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83" w:rsidRPr="00986E83" w:rsidRDefault="00986E83" w:rsidP="00986E83">
      <w:pPr>
        <w:shd w:val="clear" w:color="auto" w:fill="FFFFFF"/>
        <w:spacing w:after="450" w:line="240" w:lineRule="auto"/>
        <w:jc w:val="right"/>
        <w:outlineLvl w:val="1"/>
        <w:rPr>
          <w:rFonts w:ascii="Helvetica" w:hAnsi="Helvetica" w:cs="Helvetica"/>
          <w:smallCaps/>
          <w:color w:val="CC0000"/>
          <w:sz w:val="36"/>
          <w:szCs w:val="36"/>
          <w:lang w:eastAsia="it-IT"/>
        </w:rPr>
      </w:pPr>
      <w:r w:rsidRPr="00986E83">
        <w:rPr>
          <w:rFonts w:ascii="Helvetica" w:hAnsi="Helvetica" w:cs="Helvetica"/>
          <w:smallCaps/>
          <w:color w:val="CC0000"/>
          <w:sz w:val="36"/>
          <w:szCs w:val="36"/>
          <w:lang w:eastAsia="it-IT"/>
        </w:rPr>
        <w:t xml:space="preserve">ANNUALITA’ 2018 </w:t>
      </w:r>
    </w:p>
    <w:p w:rsidR="00986E83" w:rsidRPr="00986E83" w:rsidRDefault="00986E83" w:rsidP="00986E83">
      <w:pPr>
        <w:shd w:val="clear" w:color="auto" w:fill="FFFFFF"/>
        <w:spacing w:after="450" w:line="240" w:lineRule="auto"/>
        <w:jc w:val="right"/>
        <w:outlineLvl w:val="1"/>
        <w:rPr>
          <w:rFonts w:ascii="Helvetica" w:hAnsi="Helvetica" w:cs="Helvetica"/>
          <w:smallCaps/>
          <w:color w:val="CC0000"/>
          <w:sz w:val="36"/>
          <w:szCs w:val="36"/>
          <w:lang w:eastAsia="it-IT"/>
        </w:rPr>
      </w:pPr>
      <w:r>
        <w:rPr>
          <w:rFonts w:ascii="Helvetica" w:hAnsi="Helvetica" w:cs="Helvetica"/>
          <w:smallCaps/>
          <w:color w:val="CC0000"/>
          <w:sz w:val="36"/>
          <w:szCs w:val="36"/>
          <w:lang w:eastAsia="it-IT"/>
        </w:rPr>
        <w:t>la giunta comunale</w:t>
      </w:r>
      <w:r w:rsidRPr="00986E83">
        <w:rPr>
          <w:rFonts w:ascii="Helvetica" w:hAnsi="Helvetica" w:cs="Helvetica"/>
          <w:smallCaps/>
          <w:color w:val="CC0000"/>
          <w:sz w:val="36"/>
          <w:szCs w:val="36"/>
          <w:lang w:eastAsia="it-IT"/>
        </w:rPr>
        <w:t xml:space="preserve"> - Componenti</w:t>
      </w:r>
    </w:p>
    <w:p w:rsidR="00986E83" w:rsidRPr="00986E83" w:rsidRDefault="00986E83" w:rsidP="00986E83">
      <w:pPr>
        <w:numPr>
          <w:ilvl w:val="0"/>
          <w:numId w:val="1"/>
        </w:numPr>
        <w:shd w:val="clear" w:color="auto" w:fill="006699"/>
        <w:spacing w:before="100" w:beforeAutospacing="1" w:after="150" w:line="240" w:lineRule="auto"/>
        <w:rPr>
          <w:rFonts w:ascii="Helvetica" w:hAnsi="Helvetica" w:cs="Helvetica"/>
          <w:b/>
          <w:bCs/>
          <w:color w:val="FFFFFF"/>
          <w:sz w:val="18"/>
          <w:szCs w:val="18"/>
          <w:lang w:eastAsia="it-IT"/>
        </w:rPr>
      </w:pPr>
      <w:r w:rsidRPr="00986E83">
        <w:rPr>
          <w:rFonts w:ascii="Helvetica" w:hAnsi="Helvetica" w:cs="Helvetica"/>
          <w:b/>
          <w:bCs/>
          <w:color w:val="FFFFFF"/>
          <w:sz w:val="18"/>
          <w:szCs w:val="18"/>
          <w:lang w:eastAsia="it-IT"/>
        </w:rPr>
        <w:t>UNITI POSSIAMO</w:t>
      </w:r>
    </w:p>
    <w:p w:rsidR="00986E83" w:rsidRDefault="00986E83" w:rsidP="00986E83">
      <w:pPr>
        <w:shd w:val="clear" w:color="auto" w:fill="FFFFFF"/>
        <w:spacing w:before="75" w:after="75" w:line="240" w:lineRule="auto"/>
        <w:contextualSpacing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</w:p>
    <w:p w:rsidR="00986E83" w:rsidRPr="00986E83" w:rsidRDefault="00986E83" w:rsidP="00986E83">
      <w:pPr>
        <w:shd w:val="clear" w:color="auto" w:fill="FFFFFF"/>
        <w:spacing w:before="75" w:after="75" w:line="240" w:lineRule="auto"/>
        <w:contextualSpacing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  <w:r w:rsidRPr="00986E83">
        <w:rPr>
          <w:rFonts w:ascii="Helvetica" w:hAnsi="Helvetica" w:cs="Helvetica"/>
          <w:color w:val="006699"/>
          <w:sz w:val="23"/>
          <w:szCs w:val="23"/>
          <w:lang w:eastAsia="it-IT"/>
        </w:rPr>
        <w:t>GIOVANNI SERRA (Sindaco)</w:t>
      </w:r>
      <w:r>
        <w:rPr>
          <w:rFonts w:ascii="Helvetica" w:hAnsi="Helvetica" w:cs="Helvetica"/>
          <w:color w:val="006699"/>
          <w:sz w:val="23"/>
          <w:szCs w:val="23"/>
          <w:lang w:eastAsia="it-IT"/>
        </w:rPr>
        <w:t>, con delega al Personale</w:t>
      </w:r>
    </w:p>
    <w:p w:rsidR="00986E83" w:rsidRDefault="00986E83" w:rsidP="00986E83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6699"/>
          <w:sz w:val="23"/>
          <w:szCs w:val="23"/>
          <w:lang w:eastAsia="it-IT"/>
        </w:rPr>
      </w:pPr>
    </w:p>
    <w:p w:rsidR="00986E83" w:rsidRPr="00986E83" w:rsidRDefault="00986E83" w:rsidP="00986E8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6699"/>
          <w:sz w:val="23"/>
          <w:szCs w:val="23"/>
          <w:lang w:eastAsia="it-IT"/>
        </w:rPr>
      </w:pPr>
      <w:r w:rsidRPr="00986E83">
        <w:rPr>
          <w:rFonts w:ascii="Helvetica" w:hAnsi="Helvetica" w:cs="Helvetica"/>
          <w:color w:val="006699"/>
          <w:sz w:val="23"/>
          <w:szCs w:val="23"/>
          <w:lang w:eastAsia="it-IT"/>
        </w:rPr>
        <w:t>MARIA PASQUANGELA MURESU (</w:t>
      </w:r>
      <w:r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Vicesindaco – Assessore </w:t>
      </w:r>
      <w:r w:rsidRPr="00986E83"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“Lavori Pubblici, Edilizia Pubblica, Viabilità Interna, Manutenzioni e rapporti con </w:t>
      </w:r>
      <w:proofErr w:type="spellStart"/>
      <w:r w:rsidRPr="00986E83">
        <w:rPr>
          <w:rFonts w:ascii="Helvetica" w:hAnsi="Helvetica" w:cs="Helvetica"/>
          <w:color w:val="006699"/>
          <w:sz w:val="23"/>
          <w:szCs w:val="23"/>
          <w:lang w:eastAsia="it-IT"/>
        </w:rPr>
        <w:t>Abbanoa</w:t>
      </w:r>
      <w:proofErr w:type="spellEnd"/>
      <w:r w:rsidRPr="00986E83">
        <w:rPr>
          <w:rFonts w:ascii="Helvetica" w:hAnsi="Helvetica" w:cs="Helvetica"/>
          <w:color w:val="006699"/>
          <w:sz w:val="23"/>
          <w:szCs w:val="23"/>
          <w:lang w:eastAsia="it-IT"/>
        </w:rPr>
        <w:t>, Cimitero, Agricoltura”</w:t>
      </w:r>
      <w:r w:rsidR="00A02E1E">
        <w:rPr>
          <w:rFonts w:ascii="Helvetica" w:hAnsi="Helvetica" w:cs="Helvetica"/>
          <w:color w:val="006699"/>
          <w:sz w:val="23"/>
          <w:szCs w:val="23"/>
          <w:lang w:eastAsia="it-IT"/>
        </w:rPr>
        <w:t>) – Decreto Sindacale n. 7 del 30.03.2018</w:t>
      </w:r>
      <w:r w:rsidRPr="00986E83">
        <w:rPr>
          <w:rFonts w:ascii="Helvetica" w:hAnsi="Helvetica" w:cs="Helvetica"/>
          <w:color w:val="006699"/>
          <w:sz w:val="23"/>
          <w:szCs w:val="23"/>
          <w:lang w:eastAsia="it-IT"/>
        </w:rPr>
        <w:t>.</w:t>
      </w:r>
    </w:p>
    <w:p w:rsidR="00986E83" w:rsidRDefault="00986E83" w:rsidP="00986E83">
      <w:pPr>
        <w:shd w:val="clear" w:color="auto" w:fill="FFFFFF"/>
        <w:spacing w:before="75" w:after="75" w:line="240" w:lineRule="auto"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</w:p>
    <w:p w:rsidR="00986E83" w:rsidRDefault="00986E83" w:rsidP="00986E83">
      <w:pPr>
        <w:shd w:val="clear" w:color="auto" w:fill="FFFFFF"/>
        <w:spacing w:before="75" w:after="75" w:line="240" w:lineRule="auto"/>
        <w:jc w:val="both"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  <w:r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MARIA LAURA SERRA  (Assessore </w:t>
      </w:r>
      <w:r w:rsidRPr="00986E83"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“Bilancio e  Patrimonio, Finanze e Tributi, Programmazione e Politiche Comunitarie, Cultura, Pubblica Istruzione, Politiche </w:t>
      </w:r>
      <w:proofErr w:type="spellStart"/>
      <w:r w:rsidRPr="00986E83">
        <w:rPr>
          <w:rFonts w:ascii="Helvetica" w:hAnsi="Helvetica" w:cs="Helvetica"/>
          <w:color w:val="006699"/>
          <w:sz w:val="23"/>
          <w:szCs w:val="23"/>
          <w:lang w:eastAsia="it-IT"/>
        </w:rPr>
        <w:t>Giovanil</w:t>
      </w:r>
      <w:proofErr w:type="spellEnd"/>
      <w:r w:rsidR="00A02E1E">
        <w:rPr>
          <w:rFonts w:ascii="Helvetica" w:hAnsi="Helvetica" w:cs="Helvetica"/>
          <w:color w:val="006699"/>
          <w:sz w:val="23"/>
          <w:szCs w:val="23"/>
          <w:lang w:eastAsia="it-IT"/>
        </w:rPr>
        <w:t>”) – Decreto Sindacale n. 8 del 30.03.2018</w:t>
      </w:r>
    </w:p>
    <w:p w:rsidR="00986E83" w:rsidRDefault="00986E83" w:rsidP="00986E83">
      <w:pPr>
        <w:shd w:val="clear" w:color="auto" w:fill="FFFFFF"/>
        <w:spacing w:before="75" w:after="75" w:line="240" w:lineRule="auto"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</w:p>
    <w:p w:rsidR="00986E83" w:rsidRDefault="00986E83" w:rsidP="00986E83">
      <w:pPr>
        <w:shd w:val="clear" w:color="auto" w:fill="FFFFFF"/>
        <w:spacing w:before="75" w:after="75" w:line="240" w:lineRule="auto"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</w:p>
    <w:p w:rsidR="00986E83" w:rsidRDefault="00986E83" w:rsidP="00A02E1E">
      <w:pPr>
        <w:shd w:val="clear" w:color="auto" w:fill="FFFFFF"/>
        <w:spacing w:before="75" w:after="75" w:line="240" w:lineRule="auto"/>
        <w:jc w:val="both"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  <w:r w:rsidRPr="00986E83">
        <w:rPr>
          <w:rFonts w:ascii="Helvetica" w:hAnsi="Helvetica" w:cs="Helvetica"/>
          <w:color w:val="006699"/>
          <w:sz w:val="23"/>
          <w:szCs w:val="23"/>
          <w:lang w:eastAsia="it-IT"/>
        </w:rPr>
        <w:t>PATRIZIA MURESU</w:t>
      </w:r>
      <w:r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 (Assessore </w:t>
      </w:r>
      <w:r w:rsidR="00A02E1E" w:rsidRPr="00187C4E">
        <w:rPr>
          <w:rFonts w:ascii="Arial" w:hAnsi="Arial" w:cs="Arial"/>
          <w:sz w:val="20"/>
        </w:rPr>
        <w:t>“</w:t>
      </w:r>
      <w:r w:rsidR="00A02E1E" w:rsidRPr="00A02E1E">
        <w:rPr>
          <w:rFonts w:ascii="Helvetica" w:hAnsi="Helvetica" w:cs="Helvetica"/>
          <w:color w:val="006699"/>
          <w:sz w:val="23"/>
          <w:szCs w:val="23"/>
          <w:lang w:eastAsia="it-IT"/>
        </w:rPr>
        <w:t>Politiche Sociali e Assistenza, Industria e Artigianato, Attività Produttive, Informatizzazione Uffici e Servizi”</w:t>
      </w:r>
      <w:r w:rsidR="00A02E1E">
        <w:rPr>
          <w:rFonts w:ascii="Helvetica" w:hAnsi="Helvetica" w:cs="Helvetica"/>
          <w:color w:val="006699"/>
          <w:sz w:val="23"/>
          <w:szCs w:val="23"/>
          <w:lang w:eastAsia="it-IT"/>
        </w:rPr>
        <w:t>) – Decreto Sindacale n. 9 del 30.03.2018</w:t>
      </w:r>
    </w:p>
    <w:p w:rsidR="00986E83" w:rsidRDefault="00986E83" w:rsidP="00986E83">
      <w:pPr>
        <w:shd w:val="clear" w:color="auto" w:fill="FFFFFF"/>
        <w:spacing w:before="75" w:after="75" w:line="240" w:lineRule="auto"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</w:p>
    <w:p w:rsidR="00986E83" w:rsidRPr="00986E83" w:rsidRDefault="00986E83" w:rsidP="00986E83">
      <w:pPr>
        <w:shd w:val="clear" w:color="auto" w:fill="FFFFFF"/>
        <w:spacing w:before="75" w:after="75" w:line="240" w:lineRule="auto"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</w:p>
    <w:p w:rsidR="00A02E1E" w:rsidRDefault="00986E83" w:rsidP="00A02E1E">
      <w:pPr>
        <w:shd w:val="clear" w:color="auto" w:fill="FFFFFF"/>
        <w:spacing w:before="75" w:after="75" w:line="240" w:lineRule="auto"/>
        <w:jc w:val="both"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  <w:r w:rsidRPr="00986E83">
        <w:rPr>
          <w:rFonts w:ascii="Helvetica" w:hAnsi="Helvetica" w:cs="Helvetica"/>
          <w:color w:val="006699"/>
          <w:sz w:val="23"/>
          <w:szCs w:val="23"/>
          <w:lang w:eastAsia="it-IT"/>
        </w:rPr>
        <w:t>PIETRO MURESU ( noto PIERO)</w:t>
      </w:r>
      <w:r w:rsidR="00A02E1E" w:rsidRPr="00A02E1E"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 </w:t>
      </w:r>
      <w:r w:rsidR="00A02E1E"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(Assessore </w:t>
      </w:r>
      <w:r w:rsidR="00A02E1E" w:rsidRPr="00A02E1E">
        <w:rPr>
          <w:rFonts w:ascii="Helvetica" w:hAnsi="Helvetica" w:cs="Helvetica"/>
          <w:color w:val="006699"/>
          <w:sz w:val="23"/>
          <w:szCs w:val="23"/>
          <w:lang w:eastAsia="it-IT"/>
        </w:rPr>
        <w:t>“Raccolta differenziata, Ambiente, Sport, Archeologia, Turismo”</w:t>
      </w:r>
      <w:r w:rsidR="00A02E1E"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) – Decreto Sindacale n. </w:t>
      </w:r>
      <w:r w:rsidR="00A02E1E">
        <w:rPr>
          <w:rFonts w:ascii="Helvetica" w:hAnsi="Helvetica" w:cs="Helvetica"/>
          <w:color w:val="006699"/>
          <w:sz w:val="23"/>
          <w:szCs w:val="23"/>
          <w:lang w:eastAsia="it-IT"/>
        </w:rPr>
        <w:t>10</w:t>
      </w:r>
      <w:r w:rsidR="00A02E1E"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 del 30.03.2018</w:t>
      </w:r>
    </w:p>
    <w:p w:rsidR="00986E83" w:rsidRPr="00986E83" w:rsidRDefault="00986E83" w:rsidP="00986E83">
      <w:pPr>
        <w:shd w:val="clear" w:color="auto" w:fill="FFFFFF"/>
        <w:spacing w:before="75" w:after="75" w:line="240" w:lineRule="auto"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</w:p>
    <w:p w:rsidR="00A02E1E" w:rsidRDefault="00A02E1E" w:rsidP="00A02E1E">
      <w:pPr>
        <w:shd w:val="clear" w:color="auto" w:fill="FFFFFF"/>
        <w:spacing w:before="75" w:after="75" w:line="240" w:lineRule="auto"/>
        <w:jc w:val="both"/>
        <w:outlineLvl w:val="2"/>
        <w:rPr>
          <w:rFonts w:ascii="Helvetica" w:hAnsi="Helvetica" w:cs="Helvetica"/>
          <w:color w:val="006699"/>
          <w:sz w:val="23"/>
          <w:szCs w:val="23"/>
          <w:lang w:eastAsia="it-IT"/>
        </w:rPr>
      </w:pPr>
      <w:r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GIAMNFRANCO TILOCCA </w:t>
      </w:r>
      <w:r w:rsidRPr="00A02E1E"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 </w:t>
      </w:r>
      <w:r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(Assessore </w:t>
      </w:r>
      <w:r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 esterno al Consiglio Comunale </w:t>
      </w:r>
      <w:r w:rsidRPr="00A02E1E">
        <w:rPr>
          <w:rFonts w:ascii="Helvetica" w:hAnsi="Helvetica" w:cs="Helvetica"/>
          <w:color w:val="006699"/>
          <w:sz w:val="23"/>
          <w:szCs w:val="23"/>
          <w:lang w:eastAsia="it-IT"/>
        </w:rPr>
        <w:t>“</w:t>
      </w:r>
      <w:r w:rsidRPr="00A02E1E">
        <w:rPr>
          <w:rFonts w:ascii="Helvetica" w:hAnsi="Helvetica" w:cs="Helvetica"/>
          <w:color w:val="006699"/>
          <w:sz w:val="23"/>
          <w:szCs w:val="23"/>
          <w:lang w:eastAsia="it-IT"/>
        </w:rPr>
        <w:t>Edilizia Privata, Urbanistica, Decoro Urbano, Verde Pubblico, Politiche del Lavoro, Viabilità Esterna, Mattatoio, Barracelli, Guardie Zoofile</w:t>
      </w:r>
      <w:r w:rsidRPr="00A02E1E">
        <w:rPr>
          <w:rFonts w:ascii="Helvetica" w:hAnsi="Helvetica" w:cs="Helvetica"/>
          <w:color w:val="006699"/>
          <w:sz w:val="23"/>
          <w:szCs w:val="23"/>
          <w:lang w:eastAsia="it-IT"/>
        </w:rPr>
        <w:t>”</w:t>
      </w:r>
      <w:r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) – Decreto Sindacale n. </w:t>
      </w:r>
      <w:r>
        <w:rPr>
          <w:rFonts w:ascii="Helvetica" w:hAnsi="Helvetica" w:cs="Helvetica"/>
          <w:color w:val="006699"/>
          <w:sz w:val="23"/>
          <w:szCs w:val="23"/>
          <w:lang w:eastAsia="it-IT"/>
        </w:rPr>
        <w:t>11</w:t>
      </w:r>
      <w:bookmarkStart w:id="0" w:name="_GoBack"/>
      <w:bookmarkEnd w:id="0"/>
      <w:r>
        <w:rPr>
          <w:rFonts w:ascii="Helvetica" w:hAnsi="Helvetica" w:cs="Helvetica"/>
          <w:color w:val="006699"/>
          <w:sz w:val="23"/>
          <w:szCs w:val="23"/>
          <w:lang w:eastAsia="it-IT"/>
        </w:rPr>
        <w:t xml:space="preserve"> del 30.03.2018</w:t>
      </w:r>
    </w:p>
    <w:p w:rsidR="00986E83" w:rsidRPr="00986E83" w:rsidRDefault="00986E83" w:rsidP="00986E83">
      <w:pPr>
        <w:rPr>
          <w:rFonts w:asciiTheme="minorHAnsi" w:eastAsiaTheme="minorHAnsi" w:hAnsiTheme="minorHAnsi" w:cstheme="minorBidi"/>
        </w:rPr>
      </w:pPr>
    </w:p>
    <w:p w:rsidR="00A45D0D" w:rsidRDefault="00A45D0D"/>
    <w:sectPr w:rsidR="00A45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B01"/>
    <w:multiLevelType w:val="multilevel"/>
    <w:tmpl w:val="538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1A"/>
    <w:rsid w:val="00743D1A"/>
    <w:rsid w:val="00986E83"/>
    <w:rsid w:val="00A02E1E"/>
    <w:rsid w:val="00A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E83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E83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2</cp:revision>
  <dcterms:created xsi:type="dcterms:W3CDTF">2019-01-26T11:43:00Z</dcterms:created>
  <dcterms:modified xsi:type="dcterms:W3CDTF">2019-01-26T11:57:00Z</dcterms:modified>
</cp:coreProperties>
</file>